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F5EEB" w:rsidRDefault="00CB69D6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Western New York Teacher Center</w:t>
      </w:r>
    </w:p>
    <w:p w14:paraId="00000002" w14:textId="77777777" w:rsidR="00CF5EEB" w:rsidRDefault="00CB69D6">
      <w:pPr>
        <w:spacing w:line="240" w:lineRule="auto"/>
        <w:jc w:val="center"/>
        <w:rPr>
          <w:b/>
        </w:rPr>
      </w:pPr>
      <w:r>
        <w:rPr>
          <w:b/>
        </w:rPr>
        <w:t>Policy Board Meeting</w:t>
      </w:r>
    </w:p>
    <w:p w14:paraId="00000003" w14:textId="77777777" w:rsidR="00CF5EEB" w:rsidRDefault="00CB69D6">
      <w:pPr>
        <w:spacing w:line="240" w:lineRule="auto"/>
        <w:jc w:val="center"/>
        <w:rPr>
          <w:b/>
        </w:rPr>
      </w:pPr>
      <w:r>
        <w:rPr>
          <w:b/>
        </w:rPr>
        <w:t>December 4, 2019</w:t>
      </w:r>
    </w:p>
    <w:p w14:paraId="00000004" w14:textId="30324195" w:rsidR="00CF5EEB" w:rsidRDefault="00853E88">
      <w:pPr>
        <w:spacing w:line="240" w:lineRule="auto"/>
        <w:jc w:val="center"/>
        <w:rPr>
          <w:b/>
        </w:rPr>
      </w:pPr>
      <w:r>
        <w:rPr>
          <w:b/>
        </w:rPr>
        <w:t>Minutes</w:t>
      </w:r>
    </w:p>
    <w:p w14:paraId="0AE64860" w14:textId="3F733AAE" w:rsidR="00F63D13" w:rsidRDefault="00F63D13">
      <w:pPr>
        <w:spacing w:line="240" w:lineRule="auto"/>
        <w:jc w:val="center"/>
        <w:rPr>
          <w:b/>
        </w:rPr>
      </w:pPr>
    </w:p>
    <w:p w14:paraId="60B132E1" w14:textId="106ECDCA" w:rsidR="00D44FE2" w:rsidRPr="00FC457F" w:rsidRDefault="00D44FE2" w:rsidP="00D44FE2">
      <w:pPr>
        <w:spacing w:after="240" w:line="240" w:lineRule="auto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  <w:i/>
          <w:iCs/>
        </w:rPr>
        <w:t>Location:</w:t>
      </w:r>
      <w:r w:rsidRPr="00FC457F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Clarence High School</w:t>
      </w:r>
      <w:r w:rsidRPr="00FC457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Conference Room C</w:t>
      </w:r>
      <w:r w:rsidRPr="00FC457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Main Street</w:t>
      </w:r>
      <w:r w:rsidRPr="00FC457F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Clarence</w:t>
      </w:r>
      <w:r w:rsidRPr="00FC457F">
        <w:rPr>
          <w:rFonts w:ascii="Calibri" w:eastAsia="Calibri" w:hAnsi="Calibri" w:cs="Calibri"/>
        </w:rPr>
        <w:t>, NY.</w:t>
      </w:r>
    </w:p>
    <w:p w14:paraId="429EFAB4" w14:textId="55C22354" w:rsidR="00F63D13" w:rsidRDefault="00F63D13" w:rsidP="00D44FE2">
      <w:pPr>
        <w:spacing w:line="24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  <w:i/>
          <w:iCs/>
        </w:rPr>
        <w:t>Present:</w:t>
      </w:r>
      <w:r w:rsidRPr="00D44FE2">
        <w:rPr>
          <w:rFonts w:asciiTheme="majorHAnsi" w:hAnsiTheme="majorHAnsi" w:cstheme="majorHAnsi"/>
          <w:bCs/>
        </w:rPr>
        <w:t xml:space="preserve">  </w:t>
      </w:r>
      <w:r w:rsidR="00D44FE2">
        <w:rPr>
          <w:rFonts w:asciiTheme="majorHAnsi" w:hAnsiTheme="majorHAnsi" w:cstheme="majorHAnsi"/>
          <w:bCs/>
        </w:rPr>
        <w:t xml:space="preserve">Jon Erwin (Director), </w:t>
      </w:r>
      <w:r w:rsidRPr="00D44FE2">
        <w:rPr>
          <w:rFonts w:asciiTheme="majorHAnsi" w:hAnsiTheme="majorHAnsi" w:cstheme="majorHAnsi"/>
          <w:bCs/>
        </w:rPr>
        <w:t xml:space="preserve">Greg </w:t>
      </w:r>
      <w:proofErr w:type="spellStart"/>
      <w:r w:rsidRPr="00D44FE2">
        <w:rPr>
          <w:rFonts w:asciiTheme="majorHAnsi" w:hAnsiTheme="majorHAnsi" w:cstheme="majorHAnsi"/>
          <w:bCs/>
        </w:rPr>
        <w:t>Heer</w:t>
      </w:r>
      <w:proofErr w:type="spellEnd"/>
      <w:r w:rsidRPr="00D44FE2">
        <w:rPr>
          <w:rFonts w:asciiTheme="majorHAnsi" w:hAnsiTheme="majorHAnsi" w:cstheme="majorHAnsi"/>
          <w:bCs/>
        </w:rPr>
        <w:t xml:space="preserve">, Meri </w:t>
      </w:r>
      <w:proofErr w:type="spellStart"/>
      <w:r w:rsidRPr="00D44FE2">
        <w:rPr>
          <w:rFonts w:asciiTheme="majorHAnsi" w:hAnsiTheme="majorHAnsi" w:cstheme="majorHAnsi"/>
          <w:bCs/>
        </w:rPr>
        <w:t>Tomasulo</w:t>
      </w:r>
      <w:proofErr w:type="spellEnd"/>
      <w:r w:rsidRPr="00D44FE2">
        <w:rPr>
          <w:rFonts w:asciiTheme="majorHAnsi" w:hAnsiTheme="majorHAnsi" w:cstheme="majorHAnsi"/>
          <w:bCs/>
        </w:rPr>
        <w:t xml:space="preserve">-Pellow, Rosalyn </w:t>
      </w:r>
      <w:proofErr w:type="spellStart"/>
      <w:r w:rsidRPr="00D44FE2">
        <w:rPr>
          <w:rFonts w:asciiTheme="majorHAnsi" w:hAnsiTheme="majorHAnsi" w:cstheme="majorHAnsi"/>
          <w:bCs/>
        </w:rPr>
        <w:t>Vasi</w:t>
      </w:r>
      <w:proofErr w:type="spellEnd"/>
      <w:r w:rsidRPr="00D44FE2">
        <w:rPr>
          <w:rFonts w:asciiTheme="majorHAnsi" w:hAnsiTheme="majorHAnsi" w:cstheme="majorHAnsi"/>
          <w:bCs/>
        </w:rPr>
        <w:t xml:space="preserve">, Ronald Kotlik, Sean Muldoon, Paul Cary, Ashley </w:t>
      </w:r>
      <w:proofErr w:type="spellStart"/>
      <w:r w:rsidRPr="00D44FE2">
        <w:rPr>
          <w:rFonts w:asciiTheme="majorHAnsi" w:hAnsiTheme="majorHAnsi" w:cstheme="majorHAnsi"/>
          <w:bCs/>
        </w:rPr>
        <w:t>Dreibelbis</w:t>
      </w:r>
      <w:proofErr w:type="spellEnd"/>
      <w:r w:rsidRPr="00D44FE2">
        <w:rPr>
          <w:rFonts w:asciiTheme="majorHAnsi" w:hAnsiTheme="majorHAnsi" w:cstheme="majorHAnsi"/>
          <w:bCs/>
        </w:rPr>
        <w:t xml:space="preserve">, Jackie Coyle, </w:t>
      </w:r>
      <w:proofErr w:type="spellStart"/>
      <w:r w:rsidRPr="00D44FE2">
        <w:rPr>
          <w:rFonts w:asciiTheme="majorHAnsi" w:hAnsiTheme="majorHAnsi" w:cstheme="majorHAnsi"/>
          <w:bCs/>
        </w:rPr>
        <w:t>Anedda</w:t>
      </w:r>
      <w:proofErr w:type="spellEnd"/>
      <w:r w:rsidRPr="00D44FE2">
        <w:rPr>
          <w:rFonts w:asciiTheme="majorHAnsi" w:hAnsiTheme="majorHAnsi" w:cstheme="majorHAnsi"/>
          <w:bCs/>
        </w:rPr>
        <w:t xml:space="preserve"> Trautman, John </w:t>
      </w:r>
      <w:proofErr w:type="spellStart"/>
      <w:r w:rsidRPr="00D44FE2">
        <w:rPr>
          <w:rFonts w:asciiTheme="majorHAnsi" w:hAnsiTheme="majorHAnsi" w:cstheme="majorHAnsi"/>
          <w:bCs/>
        </w:rPr>
        <w:t>Arcese</w:t>
      </w:r>
      <w:proofErr w:type="spellEnd"/>
      <w:r w:rsidRPr="00D44FE2">
        <w:rPr>
          <w:rFonts w:asciiTheme="majorHAnsi" w:hAnsiTheme="majorHAnsi" w:cstheme="majorHAnsi"/>
          <w:bCs/>
        </w:rPr>
        <w:t xml:space="preserve">, Nancy </w:t>
      </w:r>
      <w:proofErr w:type="spellStart"/>
      <w:r w:rsidRPr="00D44FE2">
        <w:rPr>
          <w:rFonts w:asciiTheme="majorHAnsi" w:hAnsiTheme="majorHAnsi" w:cstheme="majorHAnsi"/>
          <w:bCs/>
        </w:rPr>
        <w:t>Lalley</w:t>
      </w:r>
      <w:proofErr w:type="spellEnd"/>
      <w:r w:rsidRPr="00D44FE2">
        <w:rPr>
          <w:rFonts w:asciiTheme="majorHAnsi" w:hAnsiTheme="majorHAnsi" w:cstheme="majorHAnsi"/>
          <w:bCs/>
        </w:rPr>
        <w:t xml:space="preserve">, Joe </w:t>
      </w:r>
      <w:proofErr w:type="spellStart"/>
      <w:r w:rsidRPr="00D44FE2">
        <w:rPr>
          <w:rFonts w:asciiTheme="majorHAnsi" w:hAnsiTheme="majorHAnsi" w:cstheme="majorHAnsi"/>
          <w:bCs/>
        </w:rPr>
        <w:t>Damato</w:t>
      </w:r>
      <w:proofErr w:type="spellEnd"/>
      <w:r w:rsidR="00D44FE2" w:rsidRPr="00D44FE2">
        <w:rPr>
          <w:rFonts w:asciiTheme="majorHAnsi" w:hAnsiTheme="majorHAnsi" w:cstheme="majorHAnsi"/>
          <w:bCs/>
        </w:rPr>
        <w:t xml:space="preserve"> for Susan Frey, </w:t>
      </w:r>
      <w:r w:rsidRPr="00D44FE2">
        <w:rPr>
          <w:rFonts w:asciiTheme="majorHAnsi" w:hAnsiTheme="majorHAnsi" w:cstheme="majorHAnsi"/>
          <w:bCs/>
        </w:rPr>
        <w:t>Donna Walters</w:t>
      </w:r>
      <w:r w:rsidR="0045191B" w:rsidRPr="00D44FE2">
        <w:rPr>
          <w:rFonts w:asciiTheme="majorHAnsi" w:hAnsiTheme="majorHAnsi" w:cstheme="majorHAnsi"/>
          <w:bCs/>
        </w:rPr>
        <w:t>, Alison Camp</w:t>
      </w:r>
      <w:r w:rsidR="00D44FE2">
        <w:rPr>
          <w:rFonts w:asciiTheme="majorHAnsi" w:hAnsiTheme="majorHAnsi" w:cstheme="majorHAnsi"/>
          <w:bCs/>
        </w:rPr>
        <w:t xml:space="preserve"> and </w:t>
      </w:r>
      <w:r w:rsidR="00D44FE2" w:rsidRPr="00D44FE2">
        <w:rPr>
          <w:rFonts w:asciiTheme="majorHAnsi" w:hAnsiTheme="majorHAnsi" w:cstheme="majorHAnsi"/>
          <w:bCs/>
        </w:rPr>
        <w:t>Mary Ellen Gianturco</w:t>
      </w:r>
    </w:p>
    <w:p w14:paraId="013F3135" w14:textId="704F6A29" w:rsidR="00D44FE2" w:rsidRDefault="00D44FE2" w:rsidP="00D44FE2">
      <w:pPr>
        <w:spacing w:line="240" w:lineRule="auto"/>
        <w:rPr>
          <w:rFonts w:asciiTheme="majorHAnsi" w:hAnsiTheme="majorHAnsi" w:cstheme="majorHAnsi"/>
          <w:bCs/>
        </w:rPr>
      </w:pPr>
    </w:p>
    <w:p w14:paraId="70B7AA31" w14:textId="77777777" w:rsidR="00D44FE2" w:rsidRDefault="00D44FE2" w:rsidP="00D44FE2">
      <w:pPr>
        <w:spacing w:line="24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  <w:i/>
          <w:iCs/>
        </w:rPr>
        <w:t>Absent:</w:t>
      </w:r>
      <w:r>
        <w:rPr>
          <w:rFonts w:asciiTheme="majorHAnsi" w:hAnsiTheme="majorHAnsi" w:cstheme="majorHAnsi"/>
          <w:bCs/>
        </w:rPr>
        <w:t xml:space="preserve">  Jim Cercone, Elizabeth Dunne, and Dana Stoffel</w:t>
      </w:r>
    </w:p>
    <w:p w14:paraId="60DEFC15" w14:textId="77777777" w:rsidR="00D44FE2" w:rsidRPr="008B3F9B" w:rsidRDefault="00D44FE2" w:rsidP="00D44FE2">
      <w:pPr>
        <w:spacing w:line="240" w:lineRule="auto"/>
        <w:rPr>
          <w:rFonts w:asciiTheme="majorHAnsi" w:hAnsiTheme="majorHAnsi" w:cstheme="majorHAnsi"/>
          <w:bCs/>
          <w:sz w:val="10"/>
          <w:szCs w:val="10"/>
        </w:rPr>
      </w:pPr>
    </w:p>
    <w:p w14:paraId="31A891AB" w14:textId="6D488304" w:rsidR="00D44FE2" w:rsidRDefault="00D44FE2" w:rsidP="008B3F9B">
      <w:p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Meeting called to order at 8:32 am </w:t>
      </w:r>
    </w:p>
    <w:p w14:paraId="11D72AF7" w14:textId="77777777" w:rsidR="008B3F9B" w:rsidRPr="00D44FE2" w:rsidRDefault="008B3F9B" w:rsidP="008B3F9B">
      <w:pPr>
        <w:spacing w:line="240" w:lineRule="auto"/>
        <w:rPr>
          <w:rFonts w:asciiTheme="majorHAnsi" w:hAnsiTheme="majorHAnsi" w:cstheme="majorHAnsi"/>
          <w:bCs/>
        </w:rPr>
      </w:pPr>
    </w:p>
    <w:p w14:paraId="71C83FFA" w14:textId="401E9388" w:rsidR="00F63D13" w:rsidRPr="00D44FE2" w:rsidRDefault="00CB69D6" w:rsidP="008B3F9B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 xml:space="preserve">New members introductions </w:t>
      </w:r>
      <w:r w:rsidR="00F63D13" w:rsidRPr="00D44FE2">
        <w:rPr>
          <w:rFonts w:asciiTheme="majorHAnsi" w:hAnsiTheme="majorHAnsi" w:cstheme="majorHAnsi"/>
          <w:bCs/>
        </w:rPr>
        <w:t xml:space="preserve">– Rosalyn </w:t>
      </w:r>
      <w:proofErr w:type="spellStart"/>
      <w:r w:rsidR="00F63D13" w:rsidRPr="00D44FE2">
        <w:rPr>
          <w:rFonts w:asciiTheme="majorHAnsi" w:hAnsiTheme="majorHAnsi" w:cstheme="majorHAnsi"/>
          <w:bCs/>
        </w:rPr>
        <w:t>Vasi</w:t>
      </w:r>
      <w:proofErr w:type="spellEnd"/>
      <w:r w:rsidR="00F63D13" w:rsidRPr="00D44FE2">
        <w:rPr>
          <w:rFonts w:asciiTheme="majorHAnsi" w:hAnsiTheme="majorHAnsi" w:cstheme="majorHAnsi"/>
          <w:bCs/>
        </w:rPr>
        <w:t xml:space="preserve"> </w:t>
      </w:r>
      <w:r w:rsidR="00D44FE2" w:rsidRPr="00D44FE2">
        <w:rPr>
          <w:rFonts w:asciiTheme="majorHAnsi" w:hAnsiTheme="majorHAnsi" w:cstheme="majorHAnsi"/>
          <w:bCs/>
        </w:rPr>
        <w:t>– Art Teacher and Alison Cook – Math Teacher</w:t>
      </w:r>
    </w:p>
    <w:p w14:paraId="39583AFA" w14:textId="0697F89C" w:rsidR="00D44FE2" w:rsidRPr="00D44FE2" w:rsidRDefault="00D44FE2" w:rsidP="008B3F9B">
      <w:p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</w:p>
    <w:p w14:paraId="2AE2D1EA" w14:textId="02233F9B" w:rsidR="00D44FE2" w:rsidRDefault="00D44FE2" w:rsidP="008B3F9B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September Minutes Review</w:t>
      </w:r>
      <w:r w:rsidR="00F63D13" w:rsidRPr="00D44FE2">
        <w:rPr>
          <w:rFonts w:asciiTheme="majorHAnsi" w:hAnsiTheme="majorHAnsi" w:cstheme="majorHAnsi"/>
          <w:bCs/>
        </w:rPr>
        <w:t xml:space="preserve"> </w:t>
      </w:r>
    </w:p>
    <w:p w14:paraId="235AF2C9" w14:textId="32531FBB" w:rsidR="00EC469F" w:rsidRDefault="00F63D13" w:rsidP="00EC469F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ind w:left="1080" w:hanging="9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Motion to approve – Sean Muld</w:t>
      </w:r>
      <w:r w:rsidR="00EC469F">
        <w:rPr>
          <w:rFonts w:asciiTheme="majorHAnsi" w:hAnsiTheme="majorHAnsi" w:cstheme="majorHAnsi"/>
          <w:bCs/>
        </w:rPr>
        <w:t>oo</w:t>
      </w:r>
      <w:r w:rsidRPr="00D44FE2">
        <w:rPr>
          <w:rFonts w:asciiTheme="majorHAnsi" w:hAnsiTheme="majorHAnsi" w:cstheme="majorHAnsi"/>
          <w:bCs/>
        </w:rPr>
        <w:t xml:space="preserve">n </w:t>
      </w:r>
    </w:p>
    <w:p w14:paraId="3AC39CC6" w14:textId="7CC6E1B5" w:rsidR="00EC469F" w:rsidRDefault="00EC469F" w:rsidP="00EC469F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ind w:left="1080" w:hanging="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</w:t>
      </w:r>
      <w:r w:rsidR="00F63D13" w:rsidRPr="00D44FE2">
        <w:rPr>
          <w:rFonts w:asciiTheme="majorHAnsi" w:hAnsiTheme="majorHAnsi" w:cstheme="majorHAnsi"/>
          <w:bCs/>
        </w:rPr>
        <w:t xml:space="preserve">econd – Rosalyn </w:t>
      </w:r>
      <w:proofErr w:type="spellStart"/>
      <w:r w:rsidR="00F63D13" w:rsidRPr="00D44FE2">
        <w:rPr>
          <w:rFonts w:asciiTheme="majorHAnsi" w:hAnsiTheme="majorHAnsi" w:cstheme="majorHAnsi"/>
          <w:bCs/>
        </w:rPr>
        <w:t>Vasi</w:t>
      </w:r>
      <w:proofErr w:type="spellEnd"/>
      <w:r w:rsidR="00F63D13" w:rsidRPr="00D44FE2">
        <w:rPr>
          <w:rFonts w:asciiTheme="majorHAnsi" w:hAnsiTheme="majorHAnsi" w:cstheme="majorHAnsi"/>
          <w:bCs/>
        </w:rPr>
        <w:t xml:space="preserve"> </w:t>
      </w:r>
    </w:p>
    <w:p w14:paraId="00000007" w14:textId="74CDC786" w:rsidR="00CF5EEB" w:rsidRDefault="00EC469F" w:rsidP="00EC469F">
      <w:pPr>
        <w:pStyle w:val="ListParagraph"/>
        <w:numPr>
          <w:ilvl w:val="0"/>
          <w:numId w:val="4"/>
        </w:numPr>
        <w:tabs>
          <w:tab w:val="left" w:pos="1260"/>
        </w:tabs>
        <w:spacing w:line="240" w:lineRule="auto"/>
        <w:ind w:left="1080" w:hanging="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Minutes a</w:t>
      </w:r>
      <w:r w:rsidR="00F63D13" w:rsidRPr="00D44FE2">
        <w:rPr>
          <w:rFonts w:asciiTheme="majorHAnsi" w:hAnsiTheme="majorHAnsi" w:cstheme="majorHAnsi"/>
          <w:bCs/>
        </w:rPr>
        <w:t>pproved</w:t>
      </w:r>
    </w:p>
    <w:p w14:paraId="156C59BE" w14:textId="77777777" w:rsidR="00EC469F" w:rsidRPr="00D44FE2" w:rsidRDefault="00EC469F" w:rsidP="00EC469F">
      <w:pPr>
        <w:pStyle w:val="ListParagraph"/>
        <w:tabs>
          <w:tab w:val="left" w:pos="1260"/>
        </w:tabs>
        <w:spacing w:line="240" w:lineRule="auto"/>
        <w:ind w:left="1080"/>
        <w:rPr>
          <w:rFonts w:asciiTheme="majorHAnsi" w:hAnsiTheme="majorHAnsi" w:cstheme="majorHAnsi"/>
          <w:bCs/>
        </w:rPr>
      </w:pPr>
    </w:p>
    <w:p w14:paraId="2546CFB3" w14:textId="289AC651" w:rsidR="00EC469F" w:rsidRPr="00EC469F" w:rsidRDefault="00CB69D6" w:rsidP="00EC469F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Cs/>
        </w:rPr>
      </w:pPr>
      <w:r w:rsidRPr="00EC469F">
        <w:rPr>
          <w:rFonts w:asciiTheme="majorHAnsi" w:hAnsiTheme="majorHAnsi" w:cstheme="majorHAnsi"/>
          <w:bCs/>
        </w:rPr>
        <w:t>Review Budget</w:t>
      </w:r>
      <w:r w:rsidR="00F63D13" w:rsidRPr="00EC469F">
        <w:rPr>
          <w:rFonts w:asciiTheme="majorHAnsi" w:hAnsiTheme="majorHAnsi" w:cstheme="majorHAnsi"/>
          <w:bCs/>
        </w:rPr>
        <w:t xml:space="preserve"> </w:t>
      </w:r>
    </w:p>
    <w:p w14:paraId="779E8EF4" w14:textId="7D7E52B4" w:rsidR="00EC469F" w:rsidRDefault="00EC469F" w:rsidP="00EC469F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Motion to approve – Sean Muldoon</w:t>
      </w:r>
    </w:p>
    <w:p w14:paraId="660F4F79" w14:textId="7EF16451" w:rsidR="00EC469F" w:rsidRDefault="00EC469F" w:rsidP="00EC469F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Second – Meri </w:t>
      </w:r>
      <w:proofErr w:type="spellStart"/>
      <w:r>
        <w:rPr>
          <w:rFonts w:asciiTheme="majorHAnsi" w:hAnsiTheme="majorHAnsi" w:cstheme="majorHAnsi"/>
          <w:bCs/>
        </w:rPr>
        <w:t>Tomasulo</w:t>
      </w:r>
      <w:proofErr w:type="spellEnd"/>
      <w:r>
        <w:rPr>
          <w:rFonts w:asciiTheme="majorHAnsi" w:hAnsiTheme="majorHAnsi" w:cstheme="majorHAnsi"/>
          <w:bCs/>
        </w:rPr>
        <w:t>-Pellow</w:t>
      </w:r>
    </w:p>
    <w:p w14:paraId="0DA26713" w14:textId="15A4E651" w:rsidR="00EC469F" w:rsidRPr="00EC469F" w:rsidRDefault="00EC469F" w:rsidP="008B3F9B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Budget approved</w:t>
      </w:r>
    </w:p>
    <w:p w14:paraId="1A930347" w14:textId="77777777" w:rsidR="00EC469F" w:rsidRDefault="00EC469F" w:rsidP="008B3F9B">
      <w:pPr>
        <w:spacing w:line="240" w:lineRule="auto"/>
        <w:rPr>
          <w:rFonts w:asciiTheme="majorHAnsi" w:hAnsiTheme="majorHAnsi" w:cstheme="majorHAnsi"/>
          <w:bCs/>
        </w:rPr>
      </w:pPr>
    </w:p>
    <w:p w14:paraId="00000009" w14:textId="5B76E511" w:rsidR="00CF5EEB" w:rsidRPr="00D44FE2" w:rsidRDefault="0045191B" w:rsidP="008B3F9B">
      <w:pPr>
        <w:spacing w:line="240" w:lineRule="auto"/>
        <w:ind w:left="36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4</w:t>
      </w:r>
      <w:r w:rsidR="00CB69D6" w:rsidRPr="00D44FE2">
        <w:rPr>
          <w:rFonts w:asciiTheme="majorHAnsi" w:hAnsiTheme="majorHAnsi" w:cstheme="majorHAnsi"/>
          <w:bCs/>
        </w:rPr>
        <w:t xml:space="preserve">.   </w:t>
      </w:r>
      <w:r w:rsidR="00CB69D6" w:rsidRPr="00D44FE2">
        <w:rPr>
          <w:rFonts w:asciiTheme="majorHAnsi" w:hAnsiTheme="majorHAnsi" w:cstheme="majorHAnsi"/>
          <w:bCs/>
        </w:rPr>
        <w:tab/>
        <w:t>Director’s Report</w:t>
      </w:r>
    </w:p>
    <w:p w14:paraId="66E8634A" w14:textId="2146E3A4" w:rsidR="00831D13" w:rsidRDefault="00111DBF" w:rsidP="008B3F9B">
      <w:pPr>
        <w:spacing w:line="240" w:lineRule="auto"/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a.</w:t>
      </w:r>
      <w:r w:rsidR="005A74CA">
        <w:rPr>
          <w:rFonts w:asciiTheme="majorHAnsi" w:hAnsiTheme="majorHAnsi" w:cstheme="majorHAnsi"/>
          <w:bCs/>
        </w:rPr>
        <w:tab/>
      </w:r>
      <w:r w:rsidR="00A82343" w:rsidRPr="00D44FE2">
        <w:rPr>
          <w:rFonts w:asciiTheme="majorHAnsi" w:hAnsiTheme="majorHAnsi" w:cstheme="majorHAnsi"/>
          <w:bCs/>
        </w:rPr>
        <w:t>Su</w:t>
      </w:r>
      <w:r w:rsidR="00CB69D6" w:rsidRPr="00D44FE2">
        <w:rPr>
          <w:rFonts w:asciiTheme="majorHAnsi" w:hAnsiTheme="majorHAnsi" w:cstheme="majorHAnsi"/>
          <w:bCs/>
        </w:rPr>
        <w:t>mmer/Fall Courses &amp; Participation</w:t>
      </w:r>
      <w:r w:rsidR="00A82343" w:rsidRPr="00D44FE2">
        <w:rPr>
          <w:rFonts w:asciiTheme="majorHAnsi" w:hAnsiTheme="majorHAnsi" w:cstheme="majorHAnsi"/>
          <w:bCs/>
        </w:rPr>
        <w:t xml:space="preserve"> </w:t>
      </w:r>
    </w:p>
    <w:p w14:paraId="0912A76F" w14:textId="77777777" w:rsidR="00111DBF" w:rsidRDefault="00111DBF" w:rsidP="00111DBF">
      <w:pPr>
        <w:spacing w:line="240" w:lineRule="auto"/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b. </w:t>
      </w:r>
      <w:r w:rsidR="00CB69D6" w:rsidRPr="00D44FE2">
        <w:rPr>
          <w:rFonts w:asciiTheme="majorHAnsi" w:hAnsiTheme="majorHAnsi" w:cstheme="majorHAnsi"/>
          <w:bCs/>
        </w:rPr>
        <w:t xml:space="preserve">State Teacher Centers’ Fall </w:t>
      </w:r>
      <w:r>
        <w:rPr>
          <w:rFonts w:asciiTheme="majorHAnsi" w:hAnsiTheme="majorHAnsi" w:cstheme="majorHAnsi"/>
          <w:bCs/>
        </w:rPr>
        <w:t>Focus</w:t>
      </w:r>
    </w:p>
    <w:p w14:paraId="42530AE8" w14:textId="77777777" w:rsidR="00111DBF" w:rsidRDefault="00CB69D6" w:rsidP="00111DBF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Cs/>
        </w:rPr>
      </w:pPr>
      <w:r w:rsidRPr="00111DBF">
        <w:rPr>
          <w:rFonts w:asciiTheme="majorHAnsi" w:hAnsiTheme="majorHAnsi" w:cstheme="majorHAnsi"/>
          <w:bCs/>
        </w:rPr>
        <w:t>Open Meeting Law</w:t>
      </w:r>
      <w:r w:rsidR="00557BD6" w:rsidRPr="00111DBF">
        <w:rPr>
          <w:rFonts w:asciiTheme="majorHAnsi" w:hAnsiTheme="majorHAnsi" w:cstheme="majorHAnsi"/>
          <w:bCs/>
        </w:rPr>
        <w:t xml:space="preserve"> – presentation provided</w:t>
      </w:r>
    </w:p>
    <w:p w14:paraId="0000000E" w14:textId="5F10C495" w:rsidR="00CF5EEB" w:rsidRPr="00111DBF" w:rsidRDefault="00CB69D6" w:rsidP="00111DBF">
      <w:pPr>
        <w:pStyle w:val="ListParagraph"/>
        <w:numPr>
          <w:ilvl w:val="0"/>
          <w:numId w:val="21"/>
        </w:numPr>
        <w:spacing w:line="240" w:lineRule="auto"/>
        <w:rPr>
          <w:rFonts w:asciiTheme="majorHAnsi" w:hAnsiTheme="majorHAnsi" w:cstheme="majorHAnsi"/>
          <w:bCs/>
        </w:rPr>
      </w:pPr>
      <w:r w:rsidRPr="00111DBF">
        <w:rPr>
          <w:rFonts w:asciiTheme="majorHAnsi" w:hAnsiTheme="majorHAnsi" w:cstheme="majorHAnsi"/>
          <w:bCs/>
          <w:i/>
        </w:rPr>
        <w:t>Lost at School</w:t>
      </w:r>
      <w:r w:rsidRPr="00111DBF">
        <w:rPr>
          <w:rFonts w:asciiTheme="majorHAnsi" w:hAnsiTheme="majorHAnsi" w:cstheme="majorHAnsi"/>
          <w:bCs/>
        </w:rPr>
        <w:t xml:space="preserve"> by Ross W. Green</w:t>
      </w:r>
      <w:r w:rsidR="00557BD6" w:rsidRPr="00111DBF">
        <w:rPr>
          <w:rFonts w:asciiTheme="majorHAnsi" w:hAnsiTheme="majorHAnsi" w:cstheme="majorHAnsi"/>
          <w:bCs/>
        </w:rPr>
        <w:t xml:space="preserve"> –</w:t>
      </w:r>
      <w:r w:rsidR="00831D13" w:rsidRPr="00111DBF">
        <w:rPr>
          <w:rFonts w:asciiTheme="majorHAnsi" w:hAnsiTheme="majorHAnsi" w:cstheme="majorHAnsi"/>
          <w:bCs/>
        </w:rPr>
        <w:t xml:space="preserve">It </w:t>
      </w:r>
      <w:r w:rsidR="00557BD6" w:rsidRPr="00111DBF">
        <w:rPr>
          <w:rFonts w:asciiTheme="majorHAnsi" w:hAnsiTheme="majorHAnsi" w:cstheme="majorHAnsi"/>
          <w:bCs/>
        </w:rPr>
        <w:t>explains</w:t>
      </w:r>
      <w:r w:rsidR="00111DBF">
        <w:rPr>
          <w:rFonts w:asciiTheme="majorHAnsi" w:hAnsiTheme="majorHAnsi" w:cstheme="majorHAnsi"/>
          <w:bCs/>
        </w:rPr>
        <w:t xml:space="preserve"> a </w:t>
      </w:r>
      <w:r w:rsidR="00557BD6" w:rsidRPr="00111DBF">
        <w:rPr>
          <w:rFonts w:asciiTheme="majorHAnsi" w:hAnsiTheme="majorHAnsi" w:cstheme="majorHAnsi"/>
          <w:bCs/>
        </w:rPr>
        <w:t>“Collaborative and Proactive Solutions” approach</w:t>
      </w:r>
      <w:r w:rsidR="00831D13" w:rsidRPr="00111DBF">
        <w:rPr>
          <w:rFonts w:asciiTheme="majorHAnsi" w:hAnsiTheme="majorHAnsi" w:cstheme="majorHAnsi"/>
          <w:bCs/>
        </w:rPr>
        <w:t xml:space="preserve"> to support students with un</w:t>
      </w:r>
      <w:r w:rsidR="00557BD6" w:rsidRPr="00111DBF">
        <w:rPr>
          <w:rFonts w:asciiTheme="majorHAnsi" w:hAnsiTheme="majorHAnsi" w:cstheme="majorHAnsi"/>
          <w:bCs/>
        </w:rPr>
        <w:t>derlying</w:t>
      </w:r>
      <w:r w:rsidR="00831D13" w:rsidRPr="00111DBF">
        <w:rPr>
          <w:rFonts w:asciiTheme="majorHAnsi" w:hAnsiTheme="majorHAnsi" w:cstheme="majorHAnsi"/>
          <w:bCs/>
        </w:rPr>
        <w:t xml:space="preserve"> </w:t>
      </w:r>
      <w:r w:rsidR="00557BD6" w:rsidRPr="00111DBF">
        <w:rPr>
          <w:rFonts w:asciiTheme="majorHAnsi" w:hAnsiTheme="majorHAnsi" w:cstheme="majorHAnsi"/>
          <w:bCs/>
        </w:rPr>
        <w:t xml:space="preserve">problems </w:t>
      </w:r>
      <w:r w:rsidR="00831D13" w:rsidRPr="00111DBF">
        <w:rPr>
          <w:rFonts w:asciiTheme="majorHAnsi" w:hAnsiTheme="majorHAnsi" w:cstheme="majorHAnsi"/>
          <w:bCs/>
        </w:rPr>
        <w:t xml:space="preserve">and </w:t>
      </w:r>
      <w:r w:rsidR="00557BD6" w:rsidRPr="00111DBF">
        <w:rPr>
          <w:rFonts w:asciiTheme="majorHAnsi" w:hAnsiTheme="majorHAnsi" w:cstheme="majorHAnsi"/>
          <w:bCs/>
        </w:rPr>
        <w:t>how to correct without suspension.  There is a video coming out and there will be free screenings</w:t>
      </w:r>
      <w:r w:rsidR="00831D13" w:rsidRPr="00111DBF">
        <w:rPr>
          <w:rFonts w:asciiTheme="majorHAnsi" w:hAnsiTheme="majorHAnsi" w:cstheme="majorHAnsi"/>
          <w:bCs/>
        </w:rPr>
        <w:t xml:space="preserve">. </w:t>
      </w:r>
    </w:p>
    <w:p w14:paraId="0000000F" w14:textId="77777777" w:rsidR="00CF5EEB" w:rsidRPr="00D44FE2" w:rsidRDefault="00CB69D6">
      <w:pPr>
        <w:spacing w:line="36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 xml:space="preserve">5.   </w:t>
      </w:r>
      <w:r w:rsidRPr="00D44FE2">
        <w:rPr>
          <w:rFonts w:asciiTheme="majorHAnsi" w:hAnsiTheme="majorHAnsi" w:cstheme="majorHAnsi"/>
          <w:bCs/>
        </w:rPr>
        <w:tab/>
        <w:t>Old business:</w:t>
      </w:r>
    </w:p>
    <w:p w14:paraId="00000010" w14:textId="4F0D7723" w:rsidR="00CF5EEB" w:rsidRPr="00D44FE2" w:rsidRDefault="00CB69D6" w:rsidP="005A74CA">
      <w:pPr>
        <w:spacing w:line="360" w:lineRule="auto"/>
        <w:ind w:firstLine="72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a.</w:t>
      </w:r>
      <w:r w:rsidR="005A74CA">
        <w:rPr>
          <w:rFonts w:asciiTheme="majorHAnsi" w:hAnsiTheme="majorHAnsi" w:cstheme="majorHAnsi"/>
          <w:bCs/>
        </w:rPr>
        <w:tab/>
      </w:r>
      <w:r w:rsidRPr="00D44FE2">
        <w:rPr>
          <w:rFonts w:asciiTheme="majorHAnsi" w:hAnsiTheme="majorHAnsi" w:cstheme="majorHAnsi"/>
          <w:bCs/>
        </w:rPr>
        <w:t>Annual goals review</w:t>
      </w:r>
      <w:r w:rsidR="00557BD6" w:rsidRPr="00D44FE2">
        <w:rPr>
          <w:rFonts w:asciiTheme="majorHAnsi" w:hAnsiTheme="majorHAnsi" w:cstheme="majorHAnsi"/>
          <w:bCs/>
        </w:rPr>
        <w:t xml:space="preserve"> </w:t>
      </w:r>
    </w:p>
    <w:p w14:paraId="5FC0FE5E" w14:textId="77777777" w:rsidR="005A74CA" w:rsidRPr="00FC457F" w:rsidRDefault="005A74CA" w:rsidP="005A74CA">
      <w:pPr>
        <w:pStyle w:val="ListParagraph"/>
        <w:numPr>
          <w:ilvl w:val="0"/>
          <w:numId w:val="13"/>
        </w:numPr>
        <w:spacing w:after="160" w:line="240" w:lineRule="auto"/>
        <w:ind w:left="1710" w:hanging="270"/>
        <w:rPr>
          <w:rFonts w:ascii="Calibri" w:eastAsia="Calibri" w:hAnsi="Calibri" w:cs="Calibri"/>
        </w:rPr>
      </w:pPr>
      <w:r w:rsidRPr="00FC457F">
        <w:rPr>
          <w:rFonts w:ascii="Calibri" w:eastAsia="Calibri" w:hAnsi="Calibri" w:cs="Calibri"/>
        </w:rPr>
        <w:t>Supporting NYS Mental Health initiative</w:t>
      </w:r>
    </w:p>
    <w:p w14:paraId="09EB419B" w14:textId="77777777" w:rsidR="005A74CA" w:rsidRPr="005A74CA" w:rsidRDefault="005A74CA" w:rsidP="005A74CA">
      <w:pPr>
        <w:pStyle w:val="ListParagraph"/>
        <w:numPr>
          <w:ilvl w:val="0"/>
          <w:numId w:val="13"/>
        </w:numPr>
        <w:spacing w:after="160" w:line="240" w:lineRule="auto"/>
        <w:ind w:left="1710" w:hanging="270"/>
        <w:rPr>
          <w:rFonts w:ascii="Calibri" w:eastAsia="Calibri" w:hAnsi="Calibri" w:cs="Calibri"/>
        </w:rPr>
      </w:pPr>
      <w:r w:rsidRPr="005A74CA">
        <w:rPr>
          <w:rFonts w:ascii="Calibri" w:eastAsia="Calibri" w:hAnsi="Calibri" w:cs="Calibri"/>
        </w:rPr>
        <w:t>Supporting Innovative Practices</w:t>
      </w:r>
    </w:p>
    <w:p w14:paraId="331CFD4A" w14:textId="77777777" w:rsidR="005A74CA" w:rsidRPr="005A74CA" w:rsidRDefault="005A74CA" w:rsidP="005A74CA">
      <w:pPr>
        <w:pStyle w:val="ListParagraph"/>
        <w:numPr>
          <w:ilvl w:val="0"/>
          <w:numId w:val="13"/>
        </w:numPr>
        <w:spacing w:after="160" w:line="240" w:lineRule="auto"/>
        <w:ind w:left="1710" w:hanging="270"/>
        <w:rPr>
          <w:rFonts w:asciiTheme="majorHAnsi" w:hAnsiTheme="majorHAnsi" w:cstheme="majorHAnsi"/>
          <w:bCs/>
        </w:rPr>
      </w:pPr>
      <w:r w:rsidRPr="005A74CA">
        <w:rPr>
          <w:rFonts w:ascii="Calibri" w:eastAsia="Calibri" w:hAnsi="Calibri" w:cs="Calibri"/>
        </w:rPr>
        <w:t>Supporting Teacher Wellness</w:t>
      </w:r>
    </w:p>
    <w:p w14:paraId="300EC1F0" w14:textId="739841B0" w:rsidR="00557BD6" w:rsidRPr="005A74CA" w:rsidRDefault="005A74CA" w:rsidP="005A74CA">
      <w:pPr>
        <w:pStyle w:val="ListParagraph"/>
        <w:numPr>
          <w:ilvl w:val="0"/>
          <w:numId w:val="13"/>
        </w:numPr>
        <w:spacing w:after="160" w:line="240" w:lineRule="auto"/>
        <w:ind w:left="1710" w:hanging="270"/>
        <w:rPr>
          <w:rFonts w:asciiTheme="majorHAnsi" w:hAnsiTheme="majorHAnsi" w:cstheme="majorHAnsi"/>
          <w:bCs/>
        </w:rPr>
      </w:pPr>
      <w:r w:rsidRPr="005A74CA">
        <w:rPr>
          <w:rFonts w:ascii="Calibri" w:eastAsia="Calibri" w:hAnsi="Calibri" w:cs="Calibri"/>
        </w:rPr>
        <w:t>Increase District Participation</w:t>
      </w:r>
    </w:p>
    <w:p w14:paraId="76ADD4B1" w14:textId="160F7452" w:rsidR="00557BD6" w:rsidRPr="00D44FE2" w:rsidRDefault="00111DBF" w:rsidP="00111DBF">
      <w:pPr>
        <w:spacing w:line="240" w:lineRule="auto"/>
        <w:ind w:left="36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      b. T</w:t>
      </w:r>
      <w:r w:rsidR="00557BD6" w:rsidRPr="00D44FE2">
        <w:rPr>
          <w:rFonts w:asciiTheme="majorHAnsi" w:hAnsiTheme="majorHAnsi" w:cstheme="majorHAnsi"/>
          <w:bCs/>
        </w:rPr>
        <w:t>hings we can do to increase participation.  (Discussions being had for a few minutes)</w:t>
      </w:r>
    </w:p>
    <w:p w14:paraId="3EE19E3F" w14:textId="77777777" w:rsidR="00111DBF" w:rsidRDefault="0034321D" w:rsidP="00111DBF">
      <w:pPr>
        <w:pStyle w:val="ListParagraph"/>
        <w:numPr>
          <w:ilvl w:val="0"/>
          <w:numId w:val="19"/>
        </w:numPr>
        <w:spacing w:line="240" w:lineRule="auto"/>
        <w:ind w:left="1800"/>
        <w:rPr>
          <w:rFonts w:asciiTheme="majorHAnsi" w:hAnsiTheme="majorHAnsi" w:cstheme="majorHAnsi"/>
          <w:bCs/>
        </w:rPr>
      </w:pPr>
      <w:r w:rsidRPr="00853E88">
        <w:rPr>
          <w:rFonts w:asciiTheme="majorHAnsi" w:hAnsiTheme="majorHAnsi" w:cstheme="majorHAnsi"/>
          <w:bCs/>
        </w:rPr>
        <w:t>Offer more free conferences</w:t>
      </w:r>
    </w:p>
    <w:p w14:paraId="1ECA16C4" w14:textId="4423D443" w:rsidR="00111DBF" w:rsidRPr="00111DBF" w:rsidRDefault="00111DBF" w:rsidP="00111DBF">
      <w:pPr>
        <w:pStyle w:val="ListParagraph"/>
        <w:numPr>
          <w:ilvl w:val="0"/>
          <w:numId w:val="19"/>
        </w:numPr>
        <w:spacing w:line="240" w:lineRule="auto"/>
        <w:ind w:left="180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Tap f</w:t>
      </w:r>
      <w:r w:rsidRPr="00111DBF">
        <w:rPr>
          <w:rFonts w:asciiTheme="majorHAnsi" w:hAnsiTheme="majorHAnsi" w:cstheme="majorHAnsi"/>
          <w:bCs/>
        </w:rPr>
        <w:t xml:space="preserve">ree resources: i.e. Grant funded </w:t>
      </w:r>
      <w:r w:rsidR="0034321D" w:rsidRPr="00111DBF">
        <w:rPr>
          <w:rFonts w:asciiTheme="majorHAnsi" w:hAnsiTheme="majorHAnsi" w:cstheme="majorHAnsi"/>
          <w:bCs/>
        </w:rPr>
        <w:t xml:space="preserve">Sandra Yancy McGuire – Teach Students How to Learn </w:t>
      </w:r>
    </w:p>
    <w:p w14:paraId="3F5C486C" w14:textId="21780AB4" w:rsidR="00111DBF" w:rsidRPr="00111DBF" w:rsidRDefault="00111DBF" w:rsidP="00111DBF">
      <w:pPr>
        <w:pStyle w:val="ListParagraph"/>
        <w:numPr>
          <w:ilvl w:val="0"/>
          <w:numId w:val="19"/>
        </w:numPr>
        <w:spacing w:line="240" w:lineRule="auto"/>
        <w:ind w:left="180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Offer more online courses</w:t>
      </w:r>
    </w:p>
    <w:p w14:paraId="21F60D6A" w14:textId="77777777" w:rsidR="008B3F9B" w:rsidRPr="00D44FE2" w:rsidRDefault="008B3F9B" w:rsidP="00111DBF">
      <w:pPr>
        <w:spacing w:line="240" w:lineRule="auto"/>
        <w:ind w:left="720"/>
        <w:rPr>
          <w:rFonts w:asciiTheme="majorHAnsi" w:hAnsiTheme="majorHAnsi" w:cstheme="majorHAnsi"/>
          <w:bCs/>
        </w:rPr>
      </w:pPr>
    </w:p>
    <w:p w14:paraId="5DE6DCF4" w14:textId="6322D9DB" w:rsidR="008B3F9B" w:rsidRDefault="00111DBF" w:rsidP="005A74CA">
      <w:pPr>
        <w:spacing w:line="240" w:lineRule="auto"/>
        <w:ind w:firstLine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c.</w:t>
      </w:r>
      <w:r w:rsidR="005A74CA">
        <w:rPr>
          <w:rFonts w:asciiTheme="majorHAnsi" w:hAnsiTheme="majorHAnsi" w:cstheme="majorHAnsi"/>
          <w:bCs/>
        </w:rPr>
        <w:tab/>
      </w:r>
      <w:r w:rsidR="00CB69D6" w:rsidRPr="00D44FE2">
        <w:rPr>
          <w:rFonts w:asciiTheme="majorHAnsi" w:hAnsiTheme="majorHAnsi" w:cstheme="majorHAnsi"/>
          <w:bCs/>
        </w:rPr>
        <w:t>TC Policy Board membership</w:t>
      </w:r>
    </w:p>
    <w:p w14:paraId="00000011" w14:textId="3C445C98" w:rsidR="00CF5EEB" w:rsidRDefault="00CB69D6" w:rsidP="008B3F9B">
      <w:pPr>
        <w:spacing w:line="240" w:lineRule="auto"/>
        <w:ind w:left="1440" w:firstLine="45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(E1B Teacher, Business reps.)</w:t>
      </w:r>
      <w:r w:rsidR="00682D94" w:rsidRPr="00D44FE2">
        <w:rPr>
          <w:rFonts w:asciiTheme="majorHAnsi" w:hAnsiTheme="majorHAnsi" w:cstheme="majorHAnsi"/>
          <w:bCs/>
        </w:rPr>
        <w:t xml:space="preserve"> – Still in need of an E1B teacher.  Donna</w:t>
      </w:r>
      <w:r w:rsidR="008B3F9B">
        <w:rPr>
          <w:rFonts w:asciiTheme="majorHAnsi" w:hAnsiTheme="majorHAnsi" w:cstheme="majorHAnsi"/>
          <w:bCs/>
        </w:rPr>
        <w:t xml:space="preserve"> Walters</w:t>
      </w:r>
      <w:r w:rsidR="00682D94" w:rsidRPr="00D44FE2">
        <w:rPr>
          <w:rFonts w:asciiTheme="majorHAnsi" w:hAnsiTheme="majorHAnsi" w:cstheme="majorHAnsi"/>
          <w:bCs/>
        </w:rPr>
        <w:t xml:space="preserve"> is searching for one.  </w:t>
      </w:r>
    </w:p>
    <w:p w14:paraId="46341AF9" w14:textId="77777777" w:rsidR="008B3F9B" w:rsidRPr="008B3F9B" w:rsidRDefault="008B3F9B" w:rsidP="008B3F9B">
      <w:pPr>
        <w:spacing w:line="240" w:lineRule="auto"/>
        <w:ind w:left="1440" w:firstLine="45"/>
        <w:rPr>
          <w:rFonts w:asciiTheme="majorHAnsi" w:hAnsiTheme="majorHAnsi" w:cstheme="majorHAnsi"/>
          <w:bCs/>
          <w:sz w:val="10"/>
          <w:szCs w:val="10"/>
        </w:rPr>
      </w:pPr>
    </w:p>
    <w:p w14:paraId="00000012" w14:textId="45B6D6F8" w:rsidR="00CF5EEB" w:rsidRDefault="00CB69D6" w:rsidP="008B3F9B">
      <w:pPr>
        <w:spacing w:line="240" w:lineRule="auto"/>
        <w:ind w:left="1440" w:hanging="72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lastRenderedPageBreak/>
        <w:t>c.</w:t>
      </w:r>
      <w:r w:rsidR="005A74CA">
        <w:rPr>
          <w:rFonts w:asciiTheme="majorHAnsi" w:hAnsiTheme="majorHAnsi" w:cstheme="majorHAnsi"/>
          <w:bCs/>
        </w:rPr>
        <w:tab/>
      </w:r>
      <w:r w:rsidRPr="00D44FE2">
        <w:rPr>
          <w:rFonts w:asciiTheme="majorHAnsi" w:hAnsiTheme="majorHAnsi" w:cstheme="majorHAnsi"/>
          <w:bCs/>
        </w:rPr>
        <w:t>Winter conference</w:t>
      </w:r>
      <w:r w:rsidR="00682D94" w:rsidRPr="00D44FE2">
        <w:rPr>
          <w:rFonts w:asciiTheme="majorHAnsi" w:hAnsiTheme="majorHAnsi" w:cstheme="majorHAnsi"/>
          <w:bCs/>
        </w:rPr>
        <w:t xml:space="preserve"> – Jon has been speaking to someone </w:t>
      </w:r>
      <w:r w:rsidR="008B3F9B">
        <w:rPr>
          <w:rFonts w:asciiTheme="majorHAnsi" w:hAnsiTheme="majorHAnsi" w:cstheme="majorHAnsi"/>
          <w:bCs/>
        </w:rPr>
        <w:t>to speak at a</w:t>
      </w:r>
      <w:r w:rsidR="00682D94" w:rsidRPr="00D44FE2">
        <w:rPr>
          <w:rFonts w:asciiTheme="majorHAnsi" w:hAnsiTheme="majorHAnsi" w:cstheme="majorHAnsi"/>
          <w:bCs/>
        </w:rPr>
        <w:t xml:space="preserve"> January conference </w:t>
      </w:r>
      <w:r w:rsidR="008B3F9B">
        <w:rPr>
          <w:rFonts w:asciiTheme="majorHAnsi" w:hAnsiTheme="majorHAnsi" w:cstheme="majorHAnsi"/>
          <w:bCs/>
        </w:rPr>
        <w:t>in the morning on a Saturday.  Though</w:t>
      </w:r>
      <w:r w:rsidR="00682D94" w:rsidRPr="00D44FE2">
        <w:rPr>
          <w:rFonts w:asciiTheme="majorHAnsi" w:hAnsiTheme="majorHAnsi" w:cstheme="majorHAnsi"/>
          <w:bCs/>
        </w:rPr>
        <w:t xml:space="preserve"> there are people willing to do this instruction</w:t>
      </w:r>
      <w:r w:rsidR="008B3F9B">
        <w:rPr>
          <w:rFonts w:asciiTheme="majorHAnsi" w:hAnsiTheme="majorHAnsi" w:cstheme="majorHAnsi"/>
          <w:bCs/>
        </w:rPr>
        <w:t xml:space="preserve">, they are not will to do it on a </w:t>
      </w:r>
      <w:r w:rsidR="00682D94" w:rsidRPr="00D44FE2">
        <w:rPr>
          <w:rFonts w:asciiTheme="majorHAnsi" w:hAnsiTheme="majorHAnsi" w:cstheme="majorHAnsi"/>
          <w:bCs/>
        </w:rPr>
        <w:t xml:space="preserve">Saturday. </w:t>
      </w:r>
      <w:r w:rsidR="008B3F9B">
        <w:rPr>
          <w:rFonts w:asciiTheme="majorHAnsi" w:hAnsiTheme="majorHAnsi" w:cstheme="majorHAnsi"/>
          <w:bCs/>
        </w:rPr>
        <w:t xml:space="preserve"> We w</w:t>
      </w:r>
      <w:r w:rsidR="00682D94" w:rsidRPr="00D44FE2">
        <w:rPr>
          <w:rFonts w:asciiTheme="majorHAnsi" w:hAnsiTheme="majorHAnsi" w:cstheme="majorHAnsi"/>
          <w:bCs/>
        </w:rPr>
        <w:t>ould still like to do a Summer conference</w:t>
      </w:r>
      <w:r w:rsidR="00853E88">
        <w:rPr>
          <w:rFonts w:asciiTheme="majorHAnsi" w:hAnsiTheme="majorHAnsi" w:cstheme="majorHAnsi"/>
          <w:bCs/>
        </w:rPr>
        <w:t>.</w:t>
      </w:r>
    </w:p>
    <w:p w14:paraId="7A2CEF9D" w14:textId="77777777" w:rsidR="008B3F9B" w:rsidRPr="00D44FE2" w:rsidRDefault="008B3F9B" w:rsidP="00853E88">
      <w:pPr>
        <w:spacing w:line="240" w:lineRule="auto"/>
        <w:rPr>
          <w:rFonts w:asciiTheme="majorHAnsi" w:hAnsiTheme="majorHAnsi" w:cstheme="majorHAnsi"/>
          <w:bCs/>
        </w:rPr>
      </w:pPr>
    </w:p>
    <w:p w14:paraId="00000013" w14:textId="28F15FEF" w:rsidR="00CF5EEB" w:rsidRDefault="00CB69D6" w:rsidP="005A74CA">
      <w:pPr>
        <w:spacing w:line="24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6.</w:t>
      </w:r>
      <w:r w:rsidR="005A74CA">
        <w:rPr>
          <w:rFonts w:asciiTheme="majorHAnsi" w:hAnsiTheme="majorHAnsi" w:cstheme="majorHAnsi"/>
          <w:bCs/>
        </w:rPr>
        <w:tab/>
      </w:r>
      <w:r w:rsidRPr="00D44FE2">
        <w:rPr>
          <w:rFonts w:asciiTheme="majorHAnsi" w:hAnsiTheme="majorHAnsi" w:cstheme="majorHAnsi"/>
          <w:bCs/>
        </w:rPr>
        <w:t>New business</w:t>
      </w:r>
    </w:p>
    <w:p w14:paraId="4EFA1E14" w14:textId="77777777" w:rsidR="008B3F9B" w:rsidRPr="008B3F9B" w:rsidRDefault="008B3F9B" w:rsidP="005A74CA">
      <w:pPr>
        <w:spacing w:line="240" w:lineRule="auto"/>
        <w:rPr>
          <w:rFonts w:asciiTheme="majorHAnsi" w:hAnsiTheme="majorHAnsi" w:cstheme="majorHAnsi"/>
          <w:bCs/>
          <w:sz w:val="10"/>
          <w:szCs w:val="10"/>
        </w:rPr>
      </w:pPr>
    </w:p>
    <w:p w14:paraId="00000014" w14:textId="2C279ACB" w:rsidR="00CF5EEB" w:rsidRPr="006959FC" w:rsidRDefault="00CB69D6" w:rsidP="006959FC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 w:cstheme="majorHAnsi"/>
          <w:bCs/>
        </w:rPr>
      </w:pPr>
      <w:r w:rsidRPr="006959FC">
        <w:rPr>
          <w:rFonts w:asciiTheme="majorHAnsi" w:hAnsiTheme="majorHAnsi" w:cstheme="majorHAnsi"/>
          <w:bCs/>
        </w:rPr>
        <w:t>Summer 2020 Conference</w:t>
      </w:r>
    </w:p>
    <w:p w14:paraId="77484FBA" w14:textId="4DF2FE15" w:rsidR="006959FC" w:rsidRDefault="006959FC" w:rsidP="006959FC">
      <w:pPr>
        <w:spacing w:line="240" w:lineRule="auto"/>
        <w:rPr>
          <w:rFonts w:asciiTheme="majorHAnsi" w:hAnsiTheme="majorHAnsi" w:cstheme="majorHAnsi"/>
          <w:bCs/>
        </w:rPr>
      </w:pPr>
    </w:p>
    <w:p w14:paraId="7E0A4D7B" w14:textId="02A07CC2" w:rsidR="006959FC" w:rsidRDefault="006959FC" w:rsidP="00111DBF">
      <w:pPr>
        <w:pStyle w:val="ListParagraph"/>
        <w:numPr>
          <w:ilvl w:val="0"/>
          <w:numId w:val="18"/>
        </w:numPr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Date and Location</w:t>
      </w:r>
      <w:r w:rsidR="00111DBF">
        <w:rPr>
          <w:rFonts w:asciiTheme="majorHAnsi" w:hAnsiTheme="majorHAnsi" w:cstheme="majorHAnsi"/>
          <w:bCs/>
        </w:rPr>
        <w:t>:</w:t>
      </w:r>
    </w:p>
    <w:p w14:paraId="2E426CD7" w14:textId="61DECBF5" w:rsidR="00111DBF" w:rsidRDefault="00111DBF" w:rsidP="00111DBF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Policy Board approved August 18,2020 at Buffalo State College</w:t>
      </w:r>
    </w:p>
    <w:p w14:paraId="3B4359A9" w14:textId="77777777" w:rsidR="00111DBF" w:rsidRDefault="00111DBF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</w:p>
    <w:p w14:paraId="6B241B87" w14:textId="6247CCE6" w:rsidR="006959FC" w:rsidRDefault="006959FC" w:rsidP="009D5BDD">
      <w:pPr>
        <w:pStyle w:val="ListParagraph"/>
        <w:numPr>
          <w:ilvl w:val="0"/>
          <w:numId w:val="18"/>
        </w:numPr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Theme</w:t>
      </w:r>
    </w:p>
    <w:p w14:paraId="7D4C7632" w14:textId="44C361EA" w:rsidR="006959FC" w:rsidRDefault="00111DBF" w:rsidP="00111DBF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“Inspire” was chosen unanimously</w:t>
      </w:r>
    </w:p>
    <w:p w14:paraId="169026A7" w14:textId="77777777" w:rsidR="00111DBF" w:rsidRDefault="00111DBF" w:rsidP="00111DBF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</w:rPr>
      </w:pPr>
    </w:p>
    <w:p w14:paraId="5AB4F07A" w14:textId="1A2C42B7" w:rsidR="006959FC" w:rsidRDefault="006959FC" w:rsidP="009D5BDD">
      <w:pPr>
        <w:pStyle w:val="ListParagraph"/>
        <w:numPr>
          <w:ilvl w:val="0"/>
          <w:numId w:val="18"/>
        </w:numPr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Google Signs</w:t>
      </w:r>
      <w:r w:rsidR="009D5BDD">
        <w:rPr>
          <w:rFonts w:asciiTheme="majorHAnsi" w:hAnsiTheme="majorHAnsi" w:cstheme="majorHAnsi"/>
          <w:bCs/>
        </w:rPr>
        <w:t xml:space="preserve"> (S. Muldoon)</w:t>
      </w:r>
    </w:p>
    <w:p w14:paraId="3E5D332C" w14:textId="04F44281" w:rsidR="006959FC" w:rsidRDefault="006959FC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Sean Muldoon will be taking care of the directional signs for the Conference.</w:t>
      </w:r>
    </w:p>
    <w:p w14:paraId="29A80B55" w14:textId="2EC785C2" w:rsidR="009D5BDD" w:rsidRDefault="009D5BDD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</w:p>
    <w:p w14:paraId="37634110" w14:textId="2B5C6B3A" w:rsidR="009D5BDD" w:rsidRDefault="009D5BDD" w:rsidP="009D5BDD">
      <w:pPr>
        <w:pStyle w:val="ListParagraph"/>
        <w:numPr>
          <w:ilvl w:val="0"/>
          <w:numId w:val="18"/>
        </w:numPr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Coffee?  Boxed lunch? (Jim C.)</w:t>
      </w:r>
    </w:p>
    <w:p w14:paraId="259D74C1" w14:textId="130AADC0" w:rsidR="009D5BDD" w:rsidRDefault="009D5BDD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Jon will email Jim Cercone for these items and the cost directly from Buffalo State.  He will also check on the pre-ordering of lunches and the possibility of the use of some funds to cover that cost.</w:t>
      </w:r>
    </w:p>
    <w:p w14:paraId="09C90F4A" w14:textId="015C45D4" w:rsidR="009D5BDD" w:rsidRDefault="009D5BDD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</w:p>
    <w:p w14:paraId="4BEF957B" w14:textId="2F081516" w:rsidR="009D5BDD" w:rsidRDefault="009D5BDD" w:rsidP="009D5BDD">
      <w:pPr>
        <w:pStyle w:val="ListParagraph"/>
        <w:numPr>
          <w:ilvl w:val="0"/>
          <w:numId w:val="18"/>
        </w:numPr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Partners (Ron K.)</w:t>
      </w:r>
    </w:p>
    <w:p w14:paraId="641DC614" w14:textId="3354DBD6" w:rsidR="009D5BDD" w:rsidRDefault="00111DBF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Buffalo State, </w:t>
      </w:r>
      <w:r w:rsidR="009D5BDD">
        <w:rPr>
          <w:rFonts w:asciiTheme="majorHAnsi" w:hAnsiTheme="majorHAnsi" w:cstheme="majorHAnsi"/>
          <w:bCs/>
        </w:rPr>
        <w:t>EPIC</w:t>
      </w:r>
      <w:r>
        <w:rPr>
          <w:rFonts w:asciiTheme="majorHAnsi" w:hAnsiTheme="majorHAnsi" w:cstheme="majorHAnsi"/>
          <w:bCs/>
        </w:rPr>
        <w:t xml:space="preserve">, and </w:t>
      </w:r>
      <w:proofErr w:type="gramStart"/>
      <w:r>
        <w:rPr>
          <w:rFonts w:asciiTheme="majorHAnsi" w:hAnsiTheme="majorHAnsi" w:cstheme="majorHAnsi"/>
          <w:bCs/>
        </w:rPr>
        <w:t xml:space="preserve">the </w:t>
      </w:r>
      <w:r w:rsidR="009D5BDD">
        <w:rPr>
          <w:rFonts w:asciiTheme="majorHAnsi" w:hAnsiTheme="majorHAnsi" w:cstheme="majorHAnsi"/>
          <w:bCs/>
        </w:rPr>
        <w:t xml:space="preserve"> Parent</w:t>
      </w:r>
      <w:proofErr w:type="gramEnd"/>
      <w:r w:rsidR="009D5BDD">
        <w:rPr>
          <w:rFonts w:asciiTheme="majorHAnsi" w:hAnsiTheme="majorHAnsi" w:cstheme="majorHAnsi"/>
          <w:bCs/>
        </w:rPr>
        <w:t xml:space="preserve"> Network</w:t>
      </w:r>
      <w:r>
        <w:rPr>
          <w:rFonts w:asciiTheme="majorHAnsi" w:hAnsiTheme="majorHAnsi" w:cstheme="majorHAnsi"/>
          <w:bCs/>
        </w:rPr>
        <w:t xml:space="preserve"> at</w:t>
      </w:r>
      <w:r w:rsidR="009D5BDD">
        <w:rPr>
          <w:rFonts w:asciiTheme="majorHAnsi" w:hAnsiTheme="majorHAnsi" w:cstheme="majorHAnsi"/>
          <w:bCs/>
        </w:rPr>
        <w:t xml:space="preserve">  Clarence Family Support Center</w:t>
      </w:r>
      <w:r>
        <w:rPr>
          <w:rFonts w:asciiTheme="majorHAnsi" w:hAnsiTheme="majorHAnsi" w:cstheme="majorHAnsi"/>
          <w:bCs/>
        </w:rPr>
        <w:t xml:space="preserve"> were suggested as partners.  Communicating with them asap is critical.</w:t>
      </w:r>
    </w:p>
    <w:p w14:paraId="7445D360" w14:textId="77777777" w:rsidR="006959FC" w:rsidRPr="006959FC" w:rsidRDefault="006959FC" w:rsidP="009D5BDD">
      <w:pPr>
        <w:pStyle w:val="ListParagraph"/>
        <w:spacing w:line="240" w:lineRule="auto"/>
        <w:ind w:left="1890"/>
        <w:rPr>
          <w:rFonts w:asciiTheme="majorHAnsi" w:hAnsiTheme="majorHAnsi" w:cstheme="majorHAnsi"/>
          <w:bCs/>
        </w:rPr>
      </w:pPr>
    </w:p>
    <w:p w14:paraId="56C20056" w14:textId="6B93CD57" w:rsidR="009D5BDD" w:rsidRPr="009D5BDD" w:rsidRDefault="00CB69D6" w:rsidP="009D5BDD">
      <w:pPr>
        <w:pStyle w:val="ListParagraph"/>
        <w:numPr>
          <w:ilvl w:val="0"/>
          <w:numId w:val="17"/>
        </w:numPr>
        <w:spacing w:line="240" w:lineRule="auto"/>
        <w:rPr>
          <w:rFonts w:asciiTheme="majorHAnsi" w:hAnsiTheme="majorHAnsi" w:cstheme="majorHAnsi"/>
          <w:bCs/>
        </w:rPr>
      </w:pPr>
      <w:r w:rsidRPr="009D5BDD">
        <w:rPr>
          <w:rFonts w:asciiTheme="majorHAnsi" w:hAnsiTheme="majorHAnsi" w:cstheme="majorHAnsi"/>
          <w:bCs/>
        </w:rPr>
        <w:t>RFP’s and course proposals</w:t>
      </w:r>
    </w:p>
    <w:p w14:paraId="40E48DD0" w14:textId="79307F9A" w:rsidR="00B47E77" w:rsidRPr="00D44FE2" w:rsidRDefault="00B47E77" w:rsidP="005A74CA">
      <w:pPr>
        <w:spacing w:line="240" w:lineRule="auto"/>
        <w:ind w:left="144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 xml:space="preserve">All </w:t>
      </w:r>
      <w:r w:rsidR="00531FAD">
        <w:rPr>
          <w:rFonts w:asciiTheme="majorHAnsi" w:hAnsiTheme="majorHAnsi" w:cstheme="majorHAnsi"/>
          <w:bCs/>
        </w:rPr>
        <w:t xml:space="preserve">proposed </w:t>
      </w:r>
      <w:r w:rsidRPr="00D44FE2">
        <w:rPr>
          <w:rFonts w:asciiTheme="majorHAnsi" w:hAnsiTheme="majorHAnsi" w:cstheme="majorHAnsi"/>
          <w:bCs/>
        </w:rPr>
        <w:t xml:space="preserve">classes </w:t>
      </w:r>
      <w:r w:rsidR="00531FAD">
        <w:rPr>
          <w:rFonts w:asciiTheme="majorHAnsi" w:hAnsiTheme="majorHAnsi" w:cstheme="majorHAnsi"/>
          <w:bCs/>
        </w:rPr>
        <w:t>were</w:t>
      </w:r>
      <w:r w:rsidRPr="00D44FE2">
        <w:rPr>
          <w:rFonts w:asciiTheme="majorHAnsi" w:hAnsiTheme="majorHAnsi" w:cstheme="majorHAnsi"/>
          <w:bCs/>
        </w:rPr>
        <w:t xml:space="preserve"> approved.  </w:t>
      </w:r>
    </w:p>
    <w:p w14:paraId="31227FD0" w14:textId="138E25A2" w:rsidR="00B47E77" w:rsidRPr="00D44FE2" w:rsidRDefault="00B47E77" w:rsidP="005A74CA">
      <w:pPr>
        <w:spacing w:line="240" w:lineRule="auto"/>
        <w:ind w:left="1440"/>
        <w:rPr>
          <w:rFonts w:asciiTheme="majorHAnsi" w:hAnsiTheme="majorHAnsi" w:cstheme="majorHAnsi"/>
          <w:bCs/>
        </w:rPr>
      </w:pPr>
    </w:p>
    <w:p w14:paraId="4FE861B8" w14:textId="63065C59" w:rsidR="00B47E77" w:rsidRPr="00D44FE2" w:rsidRDefault="00B47E77" w:rsidP="005A74CA">
      <w:pPr>
        <w:spacing w:line="240" w:lineRule="auto"/>
        <w:ind w:left="1440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>Any other business?  No comments</w:t>
      </w:r>
    </w:p>
    <w:p w14:paraId="06119E0C" w14:textId="6CE8F26C" w:rsidR="00B47E77" w:rsidRPr="00D44FE2" w:rsidRDefault="00B47E77" w:rsidP="005A74CA">
      <w:pPr>
        <w:spacing w:line="240" w:lineRule="auto"/>
        <w:ind w:left="1440"/>
        <w:rPr>
          <w:rFonts w:asciiTheme="majorHAnsi" w:hAnsiTheme="majorHAnsi" w:cstheme="majorHAnsi"/>
          <w:bCs/>
        </w:rPr>
      </w:pPr>
    </w:p>
    <w:p w14:paraId="3FA8FEB0" w14:textId="48FEDF21" w:rsidR="00B47E77" w:rsidRPr="001A05C5" w:rsidRDefault="00B47E77" w:rsidP="001A05C5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theme="majorHAnsi"/>
          <w:bCs/>
        </w:rPr>
      </w:pPr>
      <w:r w:rsidRPr="001A05C5">
        <w:rPr>
          <w:rFonts w:asciiTheme="majorHAnsi" w:hAnsiTheme="majorHAnsi" w:cstheme="majorHAnsi"/>
          <w:bCs/>
        </w:rPr>
        <w:t>Motion to adjourn – Sean</w:t>
      </w:r>
      <w:r w:rsidR="00853E88" w:rsidRPr="001A05C5">
        <w:rPr>
          <w:rFonts w:asciiTheme="majorHAnsi" w:hAnsiTheme="majorHAnsi" w:cstheme="majorHAnsi"/>
          <w:bCs/>
        </w:rPr>
        <w:t xml:space="preserve"> Muldoon</w:t>
      </w:r>
    </w:p>
    <w:p w14:paraId="1DBBA691" w14:textId="485AA90D" w:rsidR="00B47E77" w:rsidRPr="001A05C5" w:rsidRDefault="00B47E77" w:rsidP="001A05C5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theme="majorHAnsi"/>
          <w:bCs/>
        </w:rPr>
      </w:pPr>
      <w:r w:rsidRPr="001A05C5">
        <w:rPr>
          <w:rFonts w:asciiTheme="majorHAnsi" w:hAnsiTheme="majorHAnsi" w:cstheme="majorHAnsi"/>
          <w:bCs/>
        </w:rPr>
        <w:t xml:space="preserve">Second – Donna </w:t>
      </w:r>
      <w:r w:rsidR="00853E88" w:rsidRPr="001A05C5">
        <w:rPr>
          <w:rFonts w:asciiTheme="majorHAnsi" w:hAnsiTheme="majorHAnsi" w:cstheme="majorHAnsi"/>
          <w:bCs/>
        </w:rPr>
        <w:t>Walters</w:t>
      </w:r>
    </w:p>
    <w:p w14:paraId="0000001D" w14:textId="35B9739E" w:rsidR="00CF5EEB" w:rsidRPr="001A05C5" w:rsidRDefault="00853E88" w:rsidP="001A05C5">
      <w:pPr>
        <w:pStyle w:val="ListParagraph"/>
        <w:numPr>
          <w:ilvl w:val="0"/>
          <w:numId w:val="20"/>
        </w:numPr>
        <w:spacing w:line="240" w:lineRule="auto"/>
        <w:rPr>
          <w:rFonts w:asciiTheme="majorHAnsi" w:hAnsiTheme="majorHAnsi" w:cstheme="majorHAnsi"/>
          <w:bCs/>
        </w:rPr>
      </w:pPr>
      <w:r w:rsidRPr="001A05C5">
        <w:rPr>
          <w:rFonts w:asciiTheme="majorHAnsi" w:hAnsiTheme="majorHAnsi" w:cstheme="majorHAnsi"/>
          <w:bCs/>
        </w:rPr>
        <w:t xml:space="preserve">Meeting adjourned at </w:t>
      </w:r>
      <w:r w:rsidR="001A05C5">
        <w:rPr>
          <w:rFonts w:asciiTheme="majorHAnsi" w:hAnsiTheme="majorHAnsi" w:cstheme="majorHAnsi"/>
          <w:bCs/>
        </w:rPr>
        <w:t>10:02 am</w:t>
      </w:r>
    </w:p>
    <w:p w14:paraId="0000001E" w14:textId="77777777" w:rsidR="00CF5EEB" w:rsidRPr="00D44FE2" w:rsidRDefault="00CB69D6" w:rsidP="005A74CA">
      <w:pPr>
        <w:spacing w:line="240" w:lineRule="auto"/>
        <w:rPr>
          <w:rFonts w:asciiTheme="majorHAnsi" w:hAnsiTheme="majorHAnsi" w:cstheme="majorHAnsi"/>
          <w:bCs/>
        </w:rPr>
      </w:pPr>
      <w:r w:rsidRPr="00D44FE2">
        <w:rPr>
          <w:rFonts w:asciiTheme="majorHAnsi" w:hAnsiTheme="majorHAnsi" w:cstheme="majorHAnsi"/>
          <w:bCs/>
        </w:rPr>
        <w:t xml:space="preserve"> </w:t>
      </w:r>
    </w:p>
    <w:p w14:paraId="0000001F" w14:textId="77777777" w:rsidR="00CF5EEB" w:rsidRPr="00D44FE2" w:rsidRDefault="00CF5EEB" w:rsidP="005A74CA">
      <w:pPr>
        <w:spacing w:line="240" w:lineRule="auto"/>
        <w:rPr>
          <w:rFonts w:asciiTheme="majorHAnsi" w:hAnsiTheme="majorHAnsi" w:cstheme="majorHAnsi"/>
          <w:bCs/>
        </w:rPr>
      </w:pPr>
    </w:p>
    <w:sectPr w:rsidR="00CF5EEB" w:rsidRPr="00D44FE2" w:rsidSect="00853E88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2F70"/>
    <w:multiLevelType w:val="hybridMultilevel"/>
    <w:tmpl w:val="3C60B91A"/>
    <w:lvl w:ilvl="0" w:tplc="4CB65C8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E3891"/>
    <w:multiLevelType w:val="hybridMultilevel"/>
    <w:tmpl w:val="B052AC16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" w15:restartNumberingAfterBreak="0">
    <w:nsid w:val="18DE4124"/>
    <w:multiLevelType w:val="hybridMultilevel"/>
    <w:tmpl w:val="698A2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4B7D86"/>
    <w:multiLevelType w:val="hybridMultilevel"/>
    <w:tmpl w:val="3F60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22D0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3C80"/>
    <w:multiLevelType w:val="hybridMultilevel"/>
    <w:tmpl w:val="1E621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CA0EF5"/>
    <w:multiLevelType w:val="hybridMultilevel"/>
    <w:tmpl w:val="D9B0DE0C"/>
    <w:lvl w:ilvl="0" w:tplc="C12C59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86A8C"/>
    <w:multiLevelType w:val="hybridMultilevel"/>
    <w:tmpl w:val="9C4EE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BC50AB"/>
    <w:multiLevelType w:val="hybridMultilevel"/>
    <w:tmpl w:val="C6EC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44344"/>
    <w:multiLevelType w:val="hybridMultilevel"/>
    <w:tmpl w:val="75A47180"/>
    <w:lvl w:ilvl="0" w:tplc="0409001B">
      <w:start w:val="1"/>
      <w:numFmt w:val="lowerRoman"/>
      <w:lvlText w:val="%1."/>
      <w:lvlJc w:val="right"/>
      <w:pPr>
        <w:ind w:left="2205" w:hanging="360"/>
      </w:p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41BF0D8E"/>
    <w:multiLevelType w:val="hybridMultilevel"/>
    <w:tmpl w:val="47BC4730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23A5D5C"/>
    <w:multiLevelType w:val="hybridMultilevel"/>
    <w:tmpl w:val="C35E6B9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757A4A"/>
    <w:multiLevelType w:val="hybridMultilevel"/>
    <w:tmpl w:val="68E21FB8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5E23174"/>
    <w:multiLevelType w:val="hybridMultilevel"/>
    <w:tmpl w:val="8CBC9774"/>
    <w:lvl w:ilvl="0" w:tplc="D9D8DC7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80D6375"/>
    <w:multiLevelType w:val="hybridMultilevel"/>
    <w:tmpl w:val="47DE8B10"/>
    <w:lvl w:ilvl="0" w:tplc="9B883066">
      <w:start w:val="8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6747BD"/>
    <w:multiLevelType w:val="hybridMultilevel"/>
    <w:tmpl w:val="8886E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8B4A11"/>
    <w:multiLevelType w:val="multilevel"/>
    <w:tmpl w:val="5F521F8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6" w15:restartNumberingAfterBreak="0">
    <w:nsid w:val="50604883"/>
    <w:multiLevelType w:val="hybridMultilevel"/>
    <w:tmpl w:val="070C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31A0E"/>
    <w:multiLevelType w:val="hybridMultilevel"/>
    <w:tmpl w:val="7A80D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72C10"/>
    <w:multiLevelType w:val="hybridMultilevel"/>
    <w:tmpl w:val="E6F49AA8"/>
    <w:lvl w:ilvl="0" w:tplc="AF46AE50">
      <w:start w:val="86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E565FD"/>
    <w:multiLevelType w:val="hybridMultilevel"/>
    <w:tmpl w:val="ED265BB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00D7A27"/>
    <w:multiLevelType w:val="hybridMultilevel"/>
    <w:tmpl w:val="F65E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029E7"/>
    <w:multiLevelType w:val="hybridMultilevel"/>
    <w:tmpl w:val="59C8BB78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3"/>
  </w:num>
  <w:num w:numId="5">
    <w:abstractNumId w:val="13"/>
  </w:num>
  <w:num w:numId="6">
    <w:abstractNumId w:val="18"/>
  </w:num>
  <w:num w:numId="7">
    <w:abstractNumId w:val="2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4"/>
  </w:num>
  <w:num w:numId="14">
    <w:abstractNumId w:val="21"/>
  </w:num>
  <w:num w:numId="15">
    <w:abstractNumId w:val="8"/>
  </w:num>
  <w:num w:numId="16">
    <w:abstractNumId w:val="11"/>
  </w:num>
  <w:num w:numId="17">
    <w:abstractNumId w:val="0"/>
  </w:num>
  <w:num w:numId="18">
    <w:abstractNumId w:val="17"/>
  </w:num>
  <w:num w:numId="19">
    <w:abstractNumId w:val="14"/>
  </w:num>
  <w:num w:numId="20">
    <w:abstractNumId w:val="6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EB"/>
    <w:rsid w:val="000C5BBD"/>
    <w:rsid w:val="000E734D"/>
    <w:rsid w:val="00102558"/>
    <w:rsid w:val="00111DBF"/>
    <w:rsid w:val="001A05C5"/>
    <w:rsid w:val="002F5D2C"/>
    <w:rsid w:val="0034321D"/>
    <w:rsid w:val="0040556F"/>
    <w:rsid w:val="0045191B"/>
    <w:rsid w:val="00531FAD"/>
    <w:rsid w:val="00557BD6"/>
    <w:rsid w:val="005A74CA"/>
    <w:rsid w:val="00666F5E"/>
    <w:rsid w:val="00682D94"/>
    <w:rsid w:val="006959FC"/>
    <w:rsid w:val="00831D13"/>
    <w:rsid w:val="00853E88"/>
    <w:rsid w:val="008B3F9B"/>
    <w:rsid w:val="009D5BDD"/>
    <w:rsid w:val="00A82343"/>
    <w:rsid w:val="00B47E77"/>
    <w:rsid w:val="00B77A60"/>
    <w:rsid w:val="00CB69D6"/>
    <w:rsid w:val="00CF5EEB"/>
    <w:rsid w:val="00D44FE2"/>
    <w:rsid w:val="00EC469F"/>
    <w:rsid w:val="00F6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9177D"/>
  <w15:docId w15:val="{9C2AE5E2-7DD5-4684-A050-BA4D27C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63D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5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1 BOCES Campus and Centers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Nancy</dc:creator>
  <cp:lastModifiedBy>Erwin, Jonathan</cp:lastModifiedBy>
  <cp:revision>2</cp:revision>
  <cp:lastPrinted>2019-12-06T17:23:00Z</cp:lastPrinted>
  <dcterms:created xsi:type="dcterms:W3CDTF">2019-12-09T17:24:00Z</dcterms:created>
  <dcterms:modified xsi:type="dcterms:W3CDTF">2019-12-09T17:24:00Z</dcterms:modified>
</cp:coreProperties>
</file>